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604" w14:textId="1EDDAD02" w:rsidR="00A06D92" w:rsidRPr="00D51C9E" w:rsidRDefault="00B37478" w:rsidP="00DE31B1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D51C9E">
        <w:rPr>
          <w:rFonts w:ascii="Arial" w:hAnsi="Arial" w:cs="Arial"/>
          <w:b/>
          <w:bCs/>
          <w:sz w:val="24"/>
          <w:szCs w:val="24"/>
        </w:rPr>
        <w:t>Debrief Guide:</w:t>
      </w:r>
    </w:p>
    <w:p w14:paraId="562E7F11" w14:textId="0DF879A2" w:rsidR="00B37478" w:rsidRPr="00D51C9E" w:rsidRDefault="00DE31B1" w:rsidP="00DE31B1">
      <w:pPr>
        <w:rPr>
          <w:rFonts w:ascii="Arial" w:hAnsi="Arial" w:cs="Arial"/>
        </w:rPr>
      </w:pPr>
      <w:r w:rsidRPr="00D51C9E">
        <w:rPr>
          <w:rFonts w:ascii="Arial" w:hAnsi="Arial" w:cs="Arial"/>
        </w:rPr>
        <w:t>In the aftermath of a critical event, conducting a thorough debrief is essential for learning</w:t>
      </w:r>
      <w:r w:rsidR="006F1D7C" w:rsidRPr="00D51C9E">
        <w:rPr>
          <w:rFonts w:ascii="Arial" w:hAnsi="Arial" w:cs="Arial"/>
        </w:rPr>
        <w:t xml:space="preserve"> and</w:t>
      </w:r>
      <w:r w:rsidRPr="00D51C9E">
        <w:rPr>
          <w:rFonts w:ascii="Arial" w:hAnsi="Arial" w:cs="Arial"/>
        </w:rPr>
        <w:t xml:space="preserve"> improvement. This </w:t>
      </w:r>
      <w:r w:rsidR="006F1D7C" w:rsidRPr="00D51C9E">
        <w:rPr>
          <w:rFonts w:ascii="Arial" w:hAnsi="Arial" w:cs="Arial"/>
        </w:rPr>
        <w:t>g</w:t>
      </w:r>
      <w:r w:rsidRPr="00D51C9E">
        <w:rPr>
          <w:rFonts w:ascii="Arial" w:hAnsi="Arial" w:cs="Arial"/>
        </w:rPr>
        <w:t xml:space="preserve">uide is designed to assist </w:t>
      </w:r>
      <w:r w:rsidR="006F1D7C" w:rsidRPr="00D51C9E">
        <w:rPr>
          <w:rFonts w:ascii="Arial" w:hAnsi="Arial" w:cs="Arial"/>
        </w:rPr>
        <w:t>you</w:t>
      </w:r>
      <w:r w:rsidRPr="00D51C9E">
        <w:rPr>
          <w:rFonts w:ascii="Arial" w:hAnsi="Arial" w:cs="Arial"/>
        </w:rPr>
        <w:t xml:space="preserve"> in leading </w:t>
      </w:r>
      <w:r w:rsidR="006F1D7C" w:rsidRPr="00D51C9E">
        <w:rPr>
          <w:rFonts w:ascii="Arial" w:hAnsi="Arial" w:cs="Arial"/>
        </w:rPr>
        <w:t>local level</w:t>
      </w:r>
      <w:r w:rsidRPr="00D51C9E">
        <w:rPr>
          <w:rFonts w:ascii="Arial" w:hAnsi="Arial" w:cs="Arial"/>
        </w:rPr>
        <w:t xml:space="preserve"> debrief sessions with </w:t>
      </w:r>
      <w:r w:rsidR="006F1D7C" w:rsidRPr="00D51C9E">
        <w:rPr>
          <w:rFonts w:ascii="Arial" w:hAnsi="Arial" w:cs="Arial"/>
        </w:rPr>
        <w:t>your</w:t>
      </w:r>
      <w:r w:rsidRPr="00D51C9E">
        <w:rPr>
          <w:rFonts w:ascii="Arial" w:hAnsi="Arial" w:cs="Arial"/>
        </w:rPr>
        <w:t xml:space="preserve"> teams. By systematically reviewing successes and areas for improvement across critical topics, we can identify lessons learned and enhance our </w:t>
      </w:r>
      <w:r w:rsidR="006F1D7C" w:rsidRPr="00D51C9E">
        <w:rPr>
          <w:rFonts w:ascii="Arial" w:hAnsi="Arial" w:cs="Arial"/>
        </w:rPr>
        <w:t>organization’s resilience</w:t>
      </w:r>
      <w:r w:rsidRPr="00D51C9E">
        <w:rPr>
          <w:rFonts w:ascii="Arial" w:hAnsi="Arial" w:cs="Arial"/>
        </w:rPr>
        <w:t>.</w:t>
      </w:r>
    </w:p>
    <w:tbl>
      <w:tblPr>
        <w:tblStyle w:val="GridTable4-Accent1"/>
        <w:tblW w:w="0" w:type="auto"/>
        <w:tblInd w:w="108" w:type="dxa"/>
        <w:tblCellMar>
          <w:top w:w="72" w:type="dxa"/>
        </w:tblCellMar>
        <w:tblLook w:val="06A0" w:firstRow="1" w:lastRow="0" w:firstColumn="1" w:lastColumn="0" w:noHBand="1" w:noVBand="1"/>
      </w:tblPr>
      <w:tblGrid>
        <w:gridCol w:w="2677"/>
        <w:gridCol w:w="5611"/>
        <w:gridCol w:w="5994"/>
      </w:tblGrid>
      <w:tr w:rsidR="00D639F2" w:rsidRPr="00D51C9E" w14:paraId="7E074D29" w14:textId="77777777" w:rsidTr="00B37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E3A8024" w14:textId="5E3644C3" w:rsidR="00D639F2" w:rsidRPr="00D51C9E" w:rsidRDefault="00D639F2" w:rsidP="001209C8">
            <w:pPr>
              <w:spacing w:after="0"/>
              <w:rPr>
                <w:rFonts w:ascii="Arial" w:hAnsi="Arial" w:cs="Arial"/>
                <w:szCs w:val="18"/>
              </w:rPr>
            </w:pPr>
            <w:r w:rsidRPr="00D51C9E">
              <w:rPr>
                <w:rFonts w:ascii="Arial" w:hAnsi="Arial" w:cs="Arial"/>
                <w:szCs w:val="18"/>
              </w:rPr>
              <w:t>General Objectives</w:t>
            </w:r>
          </w:p>
        </w:tc>
        <w:tc>
          <w:tcPr>
            <w:tcW w:w="5670" w:type="dxa"/>
          </w:tcPr>
          <w:p w14:paraId="1552BA46" w14:textId="35EAFF87" w:rsidR="00D639F2" w:rsidRPr="00D51C9E" w:rsidRDefault="001209C8" w:rsidP="001209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D51C9E">
              <w:rPr>
                <w:rFonts w:ascii="Arial" w:hAnsi="Arial" w:cs="Arial"/>
                <w:szCs w:val="18"/>
              </w:rPr>
              <w:t>What Went Well?</w:t>
            </w:r>
          </w:p>
        </w:tc>
        <w:tc>
          <w:tcPr>
            <w:tcW w:w="6138" w:type="dxa"/>
          </w:tcPr>
          <w:p w14:paraId="21C0D710" w14:textId="4B397769" w:rsidR="00D639F2" w:rsidRPr="00D51C9E" w:rsidRDefault="001209C8" w:rsidP="001209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D51C9E">
              <w:rPr>
                <w:rFonts w:ascii="Arial" w:hAnsi="Arial" w:cs="Arial"/>
                <w:szCs w:val="18"/>
              </w:rPr>
              <w:t>What Can Improve?</w:t>
            </w:r>
          </w:p>
        </w:tc>
      </w:tr>
      <w:tr w:rsidR="00D639F2" w:rsidRPr="00D51C9E" w14:paraId="7DA6C744" w14:textId="77777777" w:rsidTr="00FD397F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928219E" w14:textId="54BB0306" w:rsidR="00D639F2" w:rsidRPr="00D51C9E" w:rsidRDefault="00D639F2" w:rsidP="001209C8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D51C9E">
              <w:rPr>
                <w:rFonts w:ascii="Arial" w:hAnsi="Arial" w:cs="Arial"/>
                <w:sz w:val="20"/>
                <w:szCs w:val="18"/>
              </w:rPr>
              <w:t>Communications: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br/>
            </w:r>
            <w:r w:rsidRPr="00D51C9E">
              <w:rPr>
                <w:rFonts w:ascii="Arial" w:hAnsi="Arial" w:cs="Arial"/>
                <w:b w:val="0"/>
                <w:bCs w:val="0"/>
                <w:sz w:val="18"/>
                <w:szCs w:val="16"/>
              </w:rPr>
              <w:t>Were effective communications established with all required areas, and maintained during the event?</w:t>
            </w:r>
          </w:p>
        </w:tc>
        <w:tc>
          <w:tcPr>
            <w:tcW w:w="5670" w:type="dxa"/>
          </w:tcPr>
          <w:p w14:paraId="0C7B0905" w14:textId="77777777" w:rsidR="00B673B0" w:rsidRPr="00D51C9E" w:rsidRDefault="00B673B0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39E90D4" w14:textId="6A177A4E" w:rsidR="00B673B0" w:rsidRPr="00D51C9E" w:rsidRDefault="00B673B0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4526D42E" w14:textId="283F5935" w:rsidR="00B673B0" w:rsidRPr="00D51C9E" w:rsidRDefault="00B673B0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C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39F2" w:rsidRPr="00D51C9E" w14:paraId="2DBB5FF4" w14:textId="77777777" w:rsidTr="00FD397F">
        <w:trPr>
          <w:trHeight w:val="2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23784C0" w14:textId="256FE482" w:rsidR="00D639F2" w:rsidRPr="00D51C9E" w:rsidRDefault="00D639F2" w:rsidP="001209C8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D51C9E">
              <w:rPr>
                <w:rFonts w:ascii="Arial" w:hAnsi="Arial" w:cs="Arial"/>
                <w:sz w:val="20"/>
                <w:szCs w:val="18"/>
              </w:rPr>
              <w:t>Resources and Assets: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br/>
            </w:r>
            <w:r w:rsidRPr="00D51C9E">
              <w:rPr>
                <w:rFonts w:ascii="Arial" w:hAnsi="Arial" w:cs="Arial"/>
                <w:b w:val="0"/>
                <w:bCs w:val="0"/>
                <w:sz w:val="18"/>
                <w:szCs w:val="16"/>
              </w:rPr>
              <w:t>Were appropriate supplies, equipment, and materials available for patient treatment, comfort, and safety, as required by the incident?</w:t>
            </w:r>
          </w:p>
        </w:tc>
        <w:tc>
          <w:tcPr>
            <w:tcW w:w="5670" w:type="dxa"/>
          </w:tcPr>
          <w:p w14:paraId="26EC75C5" w14:textId="214E0DAA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586ECD00" w14:textId="6276762E" w:rsidR="00B673B0" w:rsidRPr="00D51C9E" w:rsidRDefault="00A827FF" w:rsidP="00A82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C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39F2" w:rsidRPr="00D51C9E" w14:paraId="4AEAAAE0" w14:textId="77777777" w:rsidTr="00B37478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85CDD26" w14:textId="509E1535" w:rsidR="00D639F2" w:rsidRPr="00D51C9E" w:rsidRDefault="00D639F2" w:rsidP="001209C8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D51C9E">
              <w:rPr>
                <w:rFonts w:ascii="Arial" w:hAnsi="Arial" w:cs="Arial"/>
                <w:sz w:val="20"/>
                <w:szCs w:val="18"/>
              </w:rPr>
              <w:t>Safety and Security: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br/>
            </w:r>
            <w:r w:rsidRPr="00D51C9E">
              <w:rPr>
                <w:rFonts w:ascii="Arial" w:hAnsi="Arial" w:cs="Arial"/>
                <w:b w:val="0"/>
                <w:bCs w:val="0"/>
                <w:sz w:val="18"/>
                <w:szCs w:val="16"/>
              </w:rPr>
              <w:t>Were hazards and risks identified?  Were appropriate measures taken to minimize risk to patients, staff, and others?</w:t>
            </w:r>
          </w:p>
        </w:tc>
        <w:tc>
          <w:tcPr>
            <w:tcW w:w="5670" w:type="dxa"/>
          </w:tcPr>
          <w:p w14:paraId="2D3D01CF" w14:textId="77777777" w:rsidR="00D639F2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B67958B" w14:textId="77777777" w:rsidR="00D8200E" w:rsidRPr="00D8200E" w:rsidRDefault="00D8200E" w:rsidP="00D8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19E03F6" w14:textId="77777777" w:rsidR="00D8200E" w:rsidRPr="00D8200E" w:rsidRDefault="00D8200E" w:rsidP="00D8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84D90A6" w14:textId="77777777" w:rsidR="00D8200E" w:rsidRPr="00D8200E" w:rsidRDefault="00D8200E" w:rsidP="00D8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A3FB79D" w14:textId="77777777" w:rsidR="00D8200E" w:rsidRPr="00D8200E" w:rsidRDefault="00D8200E" w:rsidP="00D8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B628216" w14:textId="77777777" w:rsidR="00D8200E" w:rsidRPr="00D8200E" w:rsidRDefault="00D8200E" w:rsidP="00D8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D9CB58C" w14:textId="681F4DD6" w:rsidR="00D8200E" w:rsidRPr="00D8200E" w:rsidRDefault="00D8200E" w:rsidP="00D8200E">
            <w:pPr>
              <w:tabs>
                <w:tab w:val="left" w:pos="3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138" w:type="dxa"/>
          </w:tcPr>
          <w:p w14:paraId="2FEDA549" w14:textId="2151FD7E" w:rsidR="00B673B0" w:rsidRPr="00D51C9E" w:rsidRDefault="00B673B0" w:rsidP="00B67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C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39F2" w:rsidRPr="00D51C9E" w14:paraId="42A033A1" w14:textId="77777777" w:rsidTr="00FD397F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7AA268C" w14:textId="5BA0851E" w:rsidR="00D639F2" w:rsidRPr="00D51C9E" w:rsidRDefault="00D639F2" w:rsidP="001209C8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D51C9E">
              <w:rPr>
                <w:rFonts w:ascii="Arial" w:hAnsi="Arial" w:cs="Arial"/>
                <w:sz w:val="20"/>
                <w:szCs w:val="18"/>
              </w:rPr>
              <w:lastRenderedPageBreak/>
              <w:t>Staff Responsibilities: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br/>
            </w:r>
            <w:r w:rsidRPr="00D51C9E">
              <w:rPr>
                <w:rFonts w:ascii="Arial" w:hAnsi="Arial" w:cs="Arial"/>
                <w:b w:val="0"/>
                <w:bCs w:val="0"/>
                <w:sz w:val="18"/>
                <w:szCs w:val="16"/>
              </w:rPr>
              <w:t>Were staff knowledgeable of their responsibilities during the incident?</w:t>
            </w:r>
          </w:p>
        </w:tc>
        <w:tc>
          <w:tcPr>
            <w:tcW w:w="5670" w:type="dxa"/>
          </w:tcPr>
          <w:p w14:paraId="4595942A" w14:textId="61768FEE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1661D7CB" w14:textId="1C7C9067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9F2" w:rsidRPr="00D51C9E" w14:paraId="275E4FD9" w14:textId="77777777" w:rsidTr="00DC272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45D4B33" w14:textId="77777777" w:rsidR="00D639F2" w:rsidRPr="00D51C9E" w:rsidRDefault="00D639F2" w:rsidP="001209C8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51C9E">
              <w:rPr>
                <w:rFonts w:ascii="Arial" w:hAnsi="Arial" w:cs="Arial"/>
                <w:sz w:val="20"/>
                <w:szCs w:val="18"/>
              </w:rPr>
              <w:t>Information Systems:</w:t>
            </w:r>
          </w:p>
          <w:p w14:paraId="5F0AB801" w14:textId="7A1ABBCA" w:rsidR="00D639F2" w:rsidRPr="00D51C9E" w:rsidRDefault="00D639F2" w:rsidP="001209C8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D51C9E">
              <w:rPr>
                <w:rFonts w:ascii="Arial" w:hAnsi="Arial" w:cs="Arial"/>
                <w:b w:val="0"/>
                <w:bCs w:val="0"/>
                <w:sz w:val="18"/>
                <w:szCs w:val="16"/>
              </w:rPr>
              <w:t>Were all information systems functional?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 </w:t>
            </w:r>
          </w:p>
        </w:tc>
        <w:tc>
          <w:tcPr>
            <w:tcW w:w="5670" w:type="dxa"/>
          </w:tcPr>
          <w:p w14:paraId="3941FA5F" w14:textId="71BC8B51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332ED997" w14:textId="7C11B281" w:rsidR="00B673B0" w:rsidRPr="00D51C9E" w:rsidRDefault="00B673B0" w:rsidP="00B67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1C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39F2" w:rsidRPr="00D51C9E" w14:paraId="442D55D9" w14:textId="77777777" w:rsidTr="00E834B6">
        <w:trPr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0418A17" w14:textId="1A4342AC" w:rsidR="00D639F2" w:rsidRPr="00D51C9E" w:rsidRDefault="00D639F2" w:rsidP="001209C8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D51C9E">
              <w:rPr>
                <w:rFonts w:ascii="Arial" w:hAnsi="Arial" w:cs="Arial"/>
                <w:sz w:val="20"/>
                <w:szCs w:val="18"/>
              </w:rPr>
              <w:t>Clinical Support: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br/>
            </w:r>
            <w:r w:rsidRPr="00D51C9E">
              <w:rPr>
                <w:rFonts w:ascii="Arial" w:hAnsi="Arial" w:cs="Arial"/>
                <w:b w:val="0"/>
                <w:bCs w:val="0"/>
                <w:sz w:val="18"/>
                <w:szCs w:val="16"/>
              </w:rPr>
              <w:t>Was patient safety compromised during the event, both existing patient, and incoming patients?  Was there an equal balance of physician and nursing staff notified and available?</w:t>
            </w:r>
          </w:p>
        </w:tc>
        <w:tc>
          <w:tcPr>
            <w:tcW w:w="5670" w:type="dxa"/>
          </w:tcPr>
          <w:p w14:paraId="0D5B4AC2" w14:textId="77777777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024FA303" w14:textId="77777777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9F2" w:rsidRPr="00D51C9E" w14:paraId="07EB04EC" w14:textId="77777777" w:rsidTr="00030587">
        <w:trPr>
          <w:trHeight w:val="1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9EB1A2B" w14:textId="5E288F8C" w:rsidR="00D639F2" w:rsidRPr="00D51C9E" w:rsidRDefault="00D639F2" w:rsidP="001209C8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D51C9E">
              <w:rPr>
                <w:rFonts w:ascii="Arial" w:hAnsi="Arial" w:cs="Arial"/>
                <w:sz w:val="20"/>
                <w:szCs w:val="18"/>
              </w:rPr>
              <w:t>Family Support: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br/>
            </w:r>
            <w:r w:rsidRPr="00D51C9E">
              <w:rPr>
                <w:rFonts w:ascii="Arial" w:hAnsi="Arial" w:cs="Arial"/>
                <w:b w:val="0"/>
                <w:bCs w:val="0"/>
                <w:sz w:val="18"/>
                <w:szCs w:val="16"/>
              </w:rPr>
              <w:t>Were family members able to find victims during the event, as applicable?  Were family members kept informed of the situation on a periodic basis</w:t>
            </w:r>
            <w:r w:rsidRPr="00D51C9E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?</w:t>
            </w:r>
          </w:p>
        </w:tc>
        <w:tc>
          <w:tcPr>
            <w:tcW w:w="5670" w:type="dxa"/>
          </w:tcPr>
          <w:p w14:paraId="0B57C987" w14:textId="77777777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41DAF4B8" w14:textId="4DFA02F6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9F2" w:rsidRPr="00D51C9E" w14:paraId="4C8C14AB" w14:textId="77777777" w:rsidTr="00DC272E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501CC46" w14:textId="77777777" w:rsidR="00D639F2" w:rsidRPr="00D51C9E" w:rsidRDefault="00D639F2" w:rsidP="001209C8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51C9E">
              <w:rPr>
                <w:rFonts w:ascii="Arial" w:hAnsi="Arial" w:cs="Arial"/>
                <w:sz w:val="20"/>
                <w:szCs w:val="18"/>
              </w:rPr>
              <w:t>Plans/Policies:</w:t>
            </w:r>
          </w:p>
          <w:p w14:paraId="110085CB" w14:textId="21065F57" w:rsidR="00D639F2" w:rsidRPr="00D51C9E" w:rsidRDefault="00D639F2" w:rsidP="001209C8">
            <w:pPr>
              <w:spacing w:after="12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D51C9E">
              <w:rPr>
                <w:rFonts w:ascii="Arial" w:hAnsi="Arial" w:cs="Arial"/>
                <w:b w:val="0"/>
                <w:bCs w:val="0"/>
                <w:sz w:val="18"/>
                <w:szCs w:val="16"/>
              </w:rPr>
              <w:t>Are there any plans, policies, or procedures that need updated based on this event/incident?</w:t>
            </w:r>
          </w:p>
        </w:tc>
        <w:tc>
          <w:tcPr>
            <w:tcW w:w="5670" w:type="dxa"/>
          </w:tcPr>
          <w:p w14:paraId="5C1984C0" w14:textId="77777777" w:rsidR="00D639F2" w:rsidRPr="00D51C9E" w:rsidRDefault="00D639F2" w:rsidP="001209C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5A06A8F1" w14:textId="77777777" w:rsidR="00D639F2" w:rsidRPr="00D51C9E" w:rsidRDefault="00D639F2" w:rsidP="00D8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34650" w14:textId="003919F3" w:rsidR="00B93089" w:rsidRPr="00D51C9E" w:rsidRDefault="00B93089" w:rsidP="00D92530">
      <w:pPr>
        <w:spacing w:after="0"/>
        <w:rPr>
          <w:rFonts w:ascii="Arial" w:hAnsi="Arial" w:cs="Arial"/>
          <w:sz w:val="18"/>
          <w:szCs w:val="18"/>
        </w:rPr>
      </w:pPr>
    </w:p>
    <w:sectPr w:rsidR="00B93089" w:rsidRPr="00D51C9E" w:rsidSect="00E834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F51B" w14:textId="77777777" w:rsidR="00977C86" w:rsidRDefault="00977C86" w:rsidP="00D639F2">
      <w:pPr>
        <w:spacing w:after="0" w:line="240" w:lineRule="auto"/>
      </w:pPr>
      <w:r>
        <w:separator/>
      </w:r>
    </w:p>
  </w:endnote>
  <w:endnote w:type="continuationSeparator" w:id="0">
    <w:p w14:paraId="0E5C3DCC" w14:textId="77777777" w:rsidR="00977C86" w:rsidRDefault="00977C86" w:rsidP="00D6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Next">
    <w:altName w:val="Calibri"/>
    <w:panose1 w:val="020F0502020203020204"/>
    <w:charset w:val="00"/>
    <w:family w:val="swiss"/>
    <w:notTrueType/>
    <w:pitch w:val="variable"/>
    <w:sig w:usb0="A00002EF" w:usb1="0000000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663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A2F1C" w14:textId="77777777" w:rsidR="00250293" w:rsidRDefault="00250293" w:rsidP="002502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109E417B" w14:textId="4DEC0C09" w:rsidR="00250293" w:rsidRDefault="00250293" w:rsidP="0025029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A642CD" wp14:editId="6603C22A">
          <wp:simplePos x="0" y="0"/>
          <wp:positionH relativeFrom="column">
            <wp:posOffset>7896225</wp:posOffset>
          </wp:positionH>
          <wp:positionV relativeFrom="paragraph">
            <wp:posOffset>66040</wp:posOffset>
          </wp:positionV>
          <wp:extent cx="1281430" cy="377190"/>
          <wp:effectExtent l="0" t="0" r="0" b="3810"/>
          <wp:wrapSquare wrapText="bothSides"/>
          <wp:docPr id="6" name="Picture 6" descr="A logo for a child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go for a child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BBCAD7" w14:textId="0AD99D54" w:rsidR="00D8200E" w:rsidRDefault="00250293" w:rsidP="00250293">
    <w:pPr>
      <w:pStyle w:val="Footer"/>
      <w:jc w:val="center"/>
    </w:pPr>
    <w:r w:rsidRPr="0041270C">
      <w:rPr>
        <w:rFonts w:ascii="Calibri" w:hAnsi="Calibri" w:cs="Calibri"/>
        <w:color w:val="000000"/>
        <w:sz w:val="18"/>
        <w:szCs w:val="18"/>
      </w:rPr>
      <w:t>This t</w:t>
    </w:r>
    <w:r>
      <w:rPr>
        <w:rFonts w:ascii="Calibri" w:hAnsi="Calibri" w:cs="Calibri"/>
        <w:color w:val="000000"/>
        <w:sz w:val="18"/>
        <w:szCs w:val="18"/>
      </w:rPr>
      <w:t>emplate</w:t>
    </w:r>
    <w:r w:rsidRPr="0041270C">
      <w:rPr>
        <w:rFonts w:ascii="Calibri" w:hAnsi="Calibri" w:cs="Calibri"/>
        <w:color w:val="000000"/>
        <w:sz w:val="18"/>
        <w:szCs w:val="18"/>
      </w:rPr>
      <w:t xml:space="preserve"> was created by Children’s Mercy Kansas City Emergency Management and made available for public use by the Pediatric Pandemic Network (PPN).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4106" w14:textId="77777777" w:rsidR="00977C86" w:rsidRDefault="00977C86" w:rsidP="00D639F2">
      <w:pPr>
        <w:spacing w:after="0" w:line="240" w:lineRule="auto"/>
      </w:pPr>
      <w:r>
        <w:separator/>
      </w:r>
    </w:p>
  </w:footnote>
  <w:footnote w:type="continuationSeparator" w:id="0">
    <w:p w14:paraId="46A82BB4" w14:textId="77777777" w:rsidR="00977C86" w:rsidRDefault="00977C86" w:rsidP="00D6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4A94" w14:textId="72C4B53D" w:rsidR="00D639F2" w:rsidRPr="00D639F2" w:rsidRDefault="00D8200E" w:rsidP="00DC272E">
    <w:pPr>
      <w:pStyle w:val="Header"/>
      <w:spacing w:after="240"/>
      <w:jc w:val="right"/>
      <w:rPr>
        <w:sz w:val="24"/>
        <w:szCs w:val="24"/>
      </w:rPr>
    </w:pPr>
    <w:r w:rsidRPr="00AD207A">
      <w:rPr>
        <w:rFonts w:ascii="Century Gothic" w:eastAsia="Times New Roman" w:hAnsi="Century Gothic" w:cs="Arial"/>
        <w:b/>
        <w:bCs/>
        <w:noProof/>
        <w:color w:val="005EB8"/>
        <w:sz w:val="36"/>
        <w:szCs w:val="44"/>
      </w:rPr>
      <w:drawing>
        <wp:anchor distT="0" distB="0" distL="114300" distR="114300" simplePos="0" relativeHeight="251659264" behindDoc="0" locked="0" layoutInCell="1" allowOverlap="1" wp14:anchorId="623AA37C" wp14:editId="1E6D0295">
          <wp:simplePos x="0" y="0"/>
          <wp:positionH relativeFrom="margin">
            <wp:posOffset>66675</wp:posOffset>
          </wp:positionH>
          <wp:positionV relativeFrom="paragraph">
            <wp:posOffset>-409575</wp:posOffset>
          </wp:positionV>
          <wp:extent cx="1542415" cy="742315"/>
          <wp:effectExtent l="0" t="0" r="63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95C">
      <w:rPr>
        <w:rFonts w:ascii="VAG Rounded Next" w:hAnsi="VAG Rounded Next"/>
        <w:sz w:val="28"/>
        <w:szCs w:val="28"/>
      </w:rPr>
      <w:t>Incident/</w:t>
    </w:r>
    <w:r w:rsidR="00D51C9E">
      <w:rPr>
        <w:rFonts w:ascii="VAG Rounded Next" w:hAnsi="VAG Rounded Next"/>
        <w:sz w:val="28"/>
        <w:szCs w:val="28"/>
      </w:rPr>
      <w:t>Exercise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FD752C"/>
    <w:multiLevelType w:val="hybridMultilevel"/>
    <w:tmpl w:val="B1E087D6"/>
    <w:lvl w:ilvl="0" w:tplc="27541D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C2173"/>
    <w:multiLevelType w:val="hybridMultilevel"/>
    <w:tmpl w:val="607AC4EC"/>
    <w:lvl w:ilvl="0" w:tplc="27541D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76877">
    <w:abstractNumId w:val="0"/>
  </w:num>
  <w:num w:numId="2" w16cid:durableId="123886863">
    <w:abstractNumId w:val="1"/>
  </w:num>
  <w:num w:numId="3" w16cid:durableId="172513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F2"/>
    <w:rsid w:val="00001496"/>
    <w:rsid w:val="00030587"/>
    <w:rsid w:val="000765E8"/>
    <w:rsid w:val="000E1C50"/>
    <w:rsid w:val="000F2BF0"/>
    <w:rsid w:val="001209C8"/>
    <w:rsid w:val="001325E3"/>
    <w:rsid w:val="00134893"/>
    <w:rsid w:val="00137FEA"/>
    <w:rsid w:val="001538BB"/>
    <w:rsid w:val="00180903"/>
    <w:rsid w:val="00197C42"/>
    <w:rsid w:val="001D7D55"/>
    <w:rsid w:val="00213213"/>
    <w:rsid w:val="00250293"/>
    <w:rsid w:val="00253834"/>
    <w:rsid w:val="00274290"/>
    <w:rsid w:val="00277061"/>
    <w:rsid w:val="00284209"/>
    <w:rsid w:val="00287C24"/>
    <w:rsid w:val="002962B2"/>
    <w:rsid w:val="002E0B6C"/>
    <w:rsid w:val="00327927"/>
    <w:rsid w:val="003566B8"/>
    <w:rsid w:val="003B225E"/>
    <w:rsid w:val="003D1E14"/>
    <w:rsid w:val="003E1B82"/>
    <w:rsid w:val="00422B30"/>
    <w:rsid w:val="0046098E"/>
    <w:rsid w:val="00476FBE"/>
    <w:rsid w:val="0048607E"/>
    <w:rsid w:val="004A4AAC"/>
    <w:rsid w:val="004A60A5"/>
    <w:rsid w:val="004D3EEE"/>
    <w:rsid w:val="004D56BA"/>
    <w:rsid w:val="004F02CB"/>
    <w:rsid w:val="005075F6"/>
    <w:rsid w:val="00527AEE"/>
    <w:rsid w:val="005367B2"/>
    <w:rsid w:val="0058253A"/>
    <w:rsid w:val="005B0D57"/>
    <w:rsid w:val="005D0302"/>
    <w:rsid w:val="005E1446"/>
    <w:rsid w:val="00632288"/>
    <w:rsid w:val="00641B86"/>
    <w:rsid w:val="00667F90"/>
    <w:rsid w:val="00674378"/>
    <w:rsid w:val="006F1D7C"/>
    <w:rsid w:val="00755B9F"/>
    <w:rsid w:val="007A605A"/>
    <w:rsid w:val="007B19DB"/>
    <w:rsid w:val="007C0725"/>
    <w:rsid w:val="007C2510"/>
    <w:rsid w:val="007F16E7"/>
    <w:rsid w:val="008050BC"/>
    <w:rsid w:val="00811142"/>
    <w:rsid w:val="008A3D04"/>
    <w:rsid w:val="008B4CC5"/>
    <w:rsid w:val="009015F3"/>
    <w:rsid w:val="009227FD"/>
    <w:rsid w:val="00977C86"/>
    <w:rsid w:val="009B295C"/>
    <w:rsid w:val="00A06D92"/>
    <w:rsid w:val="00A55F69"/>
    <w:rsid w:val="00A827FF"/>
    <w:rsid w:val="00A93E01"/>
    <w:rsid w:val="00B00F8E"/>
    <w:rsid w:val="00B227A5"/>
    <w:rsid w:val="00B37478"/>
    <w:rsid w:val="00B43382"/>
    <w:rsid w:val="00B673B0"/>
    <w:rsid w:val="00B93089"/>
    <w:rsid w:val="00BE0051"/>
    <w:rsid w:val="00BE76A8"/>
    <w:rsid w:val="00C0776E"/>
    <w:rsid w:val="00C621FF"/>
    <w:rsid w:val="00C85706"/>
    <w:rsid w:val="00CB5B17"/>
    <w:rsid w:val="00CB7F6C"/>
    <w:rsid w:val="00D4631B"/>
    <w:rsid w:val="00D51C9E"/>
    <w:rsid w:val="00D639F2"/>
    <w:rsid w:val="00D775CD"/>
    <w:rsid w:val="00D8200E"/>
    <w:rsid w:val="00D92530"/>
    <w:rsid w:val="00DB6852"/>
    <w:rsid w:val="00DC272E"/>
    <w:rsid w:val="00DE31B1"/>
    <w:rsid w:val="00DE65D6"/>
    <w:rsid w:val="00E12844"/>
    <w:rsid w:val="00E70C55"/>
    <w:rsid w:val="00E76781"/>
    <w:rsid w:val="00E834B6"/>
    <w:rsid w:val="00F20A16"/>
    <w:rsid w:val="00F56436"/>
    <w:rsid w:val="00F56E86"/>
    <w:rsid w:val="00F6563C"/>
    <w:rsid w:val="00F75C64"/>
    <w:rsid w:val="00FC3522"/>
    <w:rsid w:val="00FD397F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1701F"/>
  <w15:docId w15:val="{0A028C31-E9A7-42B6-8879-B66B30CA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F2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60A5"/>
    <w:pPr>
      <w:pBdr>
        <w:top w:val="single" w:sz="24" w:space="0" w:color="005EB8" w:themeColor="accent1"/>
        <w:left w:val="single" w:sz="24" w:space="0" w:color="005EB8" w:themeColor="accent1"/>
        <w:bottom w:val="single" w:sz="24" w:space="0" w:color="005EB8" w:themeColor="accent1"/>
        <w:right w:val="single" w:sz="24" w:space="0" w:color="005EB8" w:themeColor="accent1"/>
      </w:pBdr>
      <w:shd w:val="clear" w:color="auto" w:fill="005EB8" w:themeFill="accent1"/>
      <w:spacing w:after="0"/>
      <w:outlineLvl w:val="0"/>
    </w:pPr>
    <w:rPr>
      <w:rFonts w:ascii="VAG Rounded Next" w:hAnsi="VAG Rounded Next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56BA"/>
    <w:pPr>
      <w:pBdr>
        <w:top w:val="single" w:sz="24" w:space="0" w:color="BDDEFF" w:themeColor="accent1" w:themeTint="33"/>
        <w:left w:val="single" w:sz="24" w:space="0" w:color="BDDEFF" w:themeColor="accent1" w:themeTint="33"/>
        <w:bottom w:val="single" w:sz="24" w:space="0" w:color="BDDEFF" w:themeColor="accent1" w:themeTint="33"/>
        <w:right w:val="single" w:sz="24" w:space="0" w:color="BDDEFF" w:themeColor="accent1" w:themeTint="33"/>
      </w:pBdr>
      <w:shd w:val="clear" w:color="auto" w:fill="2D2926" w:themeFill="accent6"/>
      <w:spacing w:after="0"/>
      <w:outlineLvl w:val="1"/>
    </w:pPr>
    <w:rPr>
      <w:rFonts w:ascii="VAG Rounded Next" w:hAnsi="VAG Rounded Next" w:cs="Open Sans"/>
      <w:caps/>
      <w:color w:val="6DABE4" w:themeColor="background2"/>
      <w:spacing w:val="15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D56BA"/>
    <w:pPr>
      <w:pBdr>
        <w:top w:val="dashed" w:sz="4" w:space="2" w:color="005EB8" w:themeColor="accent1"/>
      </w:pBdr>
      <w:spacing w:before="300" w:after="0"/>
      <w:outlineLvl w:val="2"/>
    </w:pPr>
    <w:rPr>
      <w:rFonts w:ascii="VAG Rounded Next" w:hAnsi="VAG Rounded Next"/>
      <w:caps/>
      <w:color w:val="000000" w:themeColor="text1"/>
      <w:spacing w:val="15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D56BA"/>
    <w:pPr>
      <w:pBdr>
        <w:bottom w:val="single" w:sz="4" w:space="1" w:color="FE4000" w:themeColor="accent5"/>
      </w:pBdr>
      <w:spacing w:before="200" w:after="0"/>
      <w:outlineLvl w:val="3"/>
    </w:pPr>
    <w:rPr>
      <w:caps/>
      <w:color w:val="005CB9" w:themeColor="text2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">
    <w:name w:val="CM Heading"/>
    <w:basedOn w:val="Heading1"/>
    <w:link w:val="CMHeadingChar"/>
    <w:autoRedefine/>
    <w:qFormat/>
    <w:rsid w:val="00B43382"/>
  </w:style>
  <w:style w:type="character" w:customStyle="1" w:styleId="CMHeadingChar">
    <w:name w:val="CM Heading Char"/>
    <w:basedOn w:val="Heading1Char"/>
    <w:link w:val="CMHeading"/>
    <w:rsid w:val="00B43382"/>
    <w:rPr>
      <w:rFonts w:ascii="VAG Rounded Next" w:hAnsi="VAG Rounded Next"/>
      <w:caps/>
      <w:color w:val="FFFFFF" w:themeColor="background1"/>
      <w:spacing w:val="15"/>
      <w:shd w:val="clear" w:color="auto" w:fill="005EB8" w:themeFill="accent1"/>
    </w:rPr>
  </w:style>
  <w:style w:type="character" w:customStyle="1" w:styleId="Heading1Char">
    <w:name w:val="Heading 1 Char"/>
    <w:basedOn w:val="DefaultParagraphFont"/>
    <w:link w:val="Heading1"/>
    <w:uiPriority w:val="9"/>
    <w:rsid w:val="004A60A5"/>
    <w:rPr>
      <w:rFonts w:ascii="VAG Rounded Next" w:hAnsi="VAG Rounded Next"/>
      <w:caps/>
      <w:color w:val="FFFFFF" w:themeColor="background1"/>
      <w:spacing w:val="15"/>
      <w:shd w:val="clear" w:color="auto" w:fill="005EB8" w:themeFill="accent1"/>
    </w:rPr>
  </w:style>
  <w:style w:type="paragraph" w:customStyle="1" w:styleId="CMHeading2">
    <w:name w:val="CM Heading 2"/>
    <w:basedOn w:val="Heading3"/>
    <w:link w:val="CMHeading2Char"/>
    <w:autoRedefine/>
    <w:qFormat/>
    <w:rsid w:val="00B43382"/>
  </w:style>
  <w:style w:type="character" w:customStyle="1" w:styleId="CMHeading2Char">
    <w:name w:val="CM Heading 2 Char"/>
    <w:basedOn w:val="Heading2Char"/>
    <w:link w:val="CMHeading2"/>
    <w:rsid w:val="00B43382"/>
    <w:rPr>
      <w:rFonts w:ascii="VAG Rounded Next" w:eastAsiaTheme="majorEastAsia" w:hAnsi="VAG Rounded Next" w:cstheme="majorBidi"/>
      <w:caps w:val="0"/>
      <w:color w:val="000000" w:themeColor="text1"/>
      <w:spacing w:val="15"/>
      <w:sz w:val="24"/>
      <w:szCs w:val="24"/>
      <w:shd w:val="clear" w:color="auto" w:fill="BDDEFF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4D56BA"/>
    <w:rPr>
      <w:rFonts w:ascii="VAG Rounded Next" w:hAnsi="VAG Rounded Next" w:cs="Open Sans"/>
      <w:caps/>
      <w:color w:val="6DABE4" w:themeColor="background2"/>
      <w:spacing w:val="15"/>
      <w:shd w:val="clear" w:color="auto" w:fill="2D2926" w:themeFill="accent6"/>
    </w:rPr>
  </w:style>
  <w:style w:type="paragraph" w:styleId="NoSpacing">
    <w:name w:val="No Spacing"/>
    <w:link w:val="NoSpacingChar"/>
    <w:autoRedefine/>
    <w:uiPriority w:val="1"/>
    <w:qFormat/>
    <w:rsid w:val="004A60A5"/>
    <w:pPr>
      <w:spacing w:before="100" w:after="0" w:line="240" w:lineRule="auto"/>
    </w:pPr>
    <w:rPr>
      <w:rFonts w:ascii="Open Sans" w:hAnsi="Open Sans"/>
    </w:rPr>
  </w:style>
  <w:style w:type="character" w:customStyle="1" w:styleId="NoSpacingChar">
    <w:name w:val="No Spacing Char"/>
    <w:basedOn w:val="DefaultParagraphFont"/>
    <w:link w:val="NoSpacing"/>
    <w:uiPriority w:val="1"/>
    <w:rsid w:val="004A60A5"/>
    <w:rPr>
      <w:rFonts w:ascii="Open Sans" w:hAnsi="Open Sans"/>
    </w:rPr>
  </w:style>
  <w:style w:type="character" w:customStyle="1" w:styleId="Heading3Char">
    <w:name w:val="Heading 3 Char"/>
    <w:basedOn w:val="DefaultParagraphFont"/>
    <w:link w:val="Heading3"/>
    <w:uiPriority w:val="9"/>
    <w:rsid w:val="004D56BA"/>
    <w:rPr>
      <w:rFonts w:ascii="VAG Rounded Next" w:hAnsi="VAG Rounded Next"/>
      <w:caps/>
      <w:color w:val="000000" w:themeColor="text1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D56BA"/>
    <w:rPr>
      <w:rFonts w:ascii="Arial" w:hAnsi="Arial"/>
      <w:caps/>
      <w:color w:val="005CB9" w:themeColor="text2"/>
      <w:spacing w:val="10"/>
    </w:rPr>
  </w:style>
  <w:style w:type="paragraph" w:customStyle="1" w:styleId="TableParagraph">
    <w:name w:val="Table Paragraph"/>
    <w:basedOn w:val="Normal"/>
    <w:autoRedefine/>
    <w:uiPriority w:val="1"/>
    <w:qFormat/>
    <w:rsid w:val="004D56BA"/>
    <w:pPr>
      <w:widowControl w:val="0"/>
      <w:spacing w:after="0" w:line="240" w:lineRule="auto"/>
    </w:pPr>
  </w:style>
  <w:style w:type="paragraph" w:customStyle="1" w:styleId="SubTopic">
    <w:name w:val="Sub Topic"/>
    <w:autoRedefine/>
    <w:qFormat/>
    <w:rsid w:val="004D56BA"/>
    <w:pPr>
      <w:pBdr>
        <w:top w:val="single" w:sz="12" w:space="1" w:color="FE4000" w:themeColor="accent5"/>
        <w:left w:val="single" w:sz="12" w:space="4" w:color="FE4000" w:themeColor="accent5"/>
      </w:pBdr>
      <w:spacing w:before="100" w:after="200" w:line="276" w:lineRule="auto"/>
    </w:pPr>
    <w:rPr>
      <w:rFonts w:ascii="VAG Rounded Next" w:eastAsiaTheme="minorEastAsia" w:hAnsi="VAG Rounded Next" w:cs="Open Sans"/>
      <w:bCs/>
      <w:color w:val="000000" w:themeColor="text1"/>
      <w:sz w:val="20"/>
      <w:szCs w:val="16"/>
    </w:rPr>
  </w:style>
  <w:style w:type="table" w:styleId="TableGrid">
    <w:name w:val="Table Grid"/>
    <w:basedOn w:val="TableNormal"/>
    <w:uiPriority w:val="59"/>
    <w:rsid w:val="00D639F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39F2"/>
    <w:rPr>
      <w:color w:val="808080"/>
    </w:rPr>
  </w:style>
  <w:style w:type="paragraph" w:styleId="ListParagraph">
    <w:name w:val="List Paragraph"/>
    <w:basedOn w:val="Normal"/>
    <w:uiPriority w:val="34"/>
    <w:qFormat/>
    <w:rsid w:val="00D639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D639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9F2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D6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9F2"/>
    <w:rPr>
      <w:kern w:val="0"/>
    </w:rPr>
  </w:style>
  <w:style w:type="table" w:styleId="GridTable4-Accent1">
    <w:name w:val="Grid Table 4 Accent 1"/>
    <w:basedOn w:val="TableNormal"/>
    <w:uiPriority w:val="49"/>
    <w:rsid w:val="001209C8"/>
    <w:pPr>
      <w:spacing w:after="0" w:line="240" w:lineRule="auto"/>
    </w:pPr>
    <w:tblPr>
      <w:tblStyleRowBandSize w:val="1"/>
      <w:tblStyleColBandSize w:val="1"/>
      <w:tblBorders>
        <w:top w:val="single" w:sz="4" w:space="0" w:color="3B9FFF" w:themeColor="accent1" w:themeTint="99"/>
        <w:left w:val="single" w:sz="4" w:space="0" w:color="3B9FFF" w:themeColor="accent1" w:themeTint="99"/>
        <w:bottom w:val="single" w:sz="4" w:space="0" w:color="3B9FFF" w:themeColor="accent1" w:themeTint="99"/>
        <w:right w:val="single" w:sz="4" w:space="0" w:color="3B9FFF" w:themeColor="accent1" w:themeTint="99"/>
        <w:insideH w:val="single" w:sz="4" w:space="0" w:color="3B9FFF" w:themeColor="accent1" w:themeTint="99"/>
        <w:insideV w:val="single" w:sz="4" w:space="0" w:color="3B9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B8" w:themeColor="accent1"/>
          <w:left w:val="single" w:sz="4" w:space="0" w:color="005EB8" w:themeColor="accent1"/>
          <w:bottom w:val="single" w:sz="4" w:space="0" w:color="005EB8" w:themeColor="accent1"/>
          <w:right w:val="single" w:sz="4" w:space="0" w:color="005EB8" w:themeColor="accent1"/>
          <w:insideH w:val="nil"/>
          <w:insideV w:val="nil"/>
        </w:tcBorders>
        <w:shd w:val="clear" w:color="auto" w:fill="005EB8" w:themeFill="accent1"/>
      </w:tcPr>
    </w:tblStylePr>
    <w:tblStylePr w:type="lastRow">
      <w:rPr>
        <w:b/>
        <w:bCs/>
      </w:rPr>
      <w:tblPr/>
      <w:tcPr>
        <w:tcBorders>
          <w:top w:val="double" w:sz="4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1" w:themeFillTint="33"/>
      </w:tcPr>
    </w:tblStylePr>
    <w:tblStylePr w:type="band1Horz">
      <w:tblPr/>
      <w:tcPr>
        <w:shd w:val="clear" w:color="auto" w:fill="BDDE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ildren's Mercy">
      <a:dk1>
        <a:sysClr val="windowText" lastClr="000000"/>
      </a:dk1>
      <a:lt1>
        <a:srgbClr val="FFFFFF"/>
      </a:lt1>
      <a:dk2>
        <a:srgbClr val="005CB9"/>
      </a:dk2>
      <a:lt2>
        <a:srgbClr val="6DABE4"/>
      </a:lt2>
      <a:accent1>
        <a:srgbClr val="005EB8"/>
      </a:accent1>
      <a:accent2>
        <a:srgbClr val="BB29BB"/>
      </a:accent2>
      <a:accent3>
        <a:srgbClr val="FED141"/>
      </a:accent3>
      <a:accent4>
        <a:srgbClr val="009F4D"/>
      </a:accent4>
      <a:accent5>
        <a:srgbClr val="FE4000"/>
      </a:accent5>
      <a:accent6>
        <a:srgbClr val="2D2926"/>
      </a:accent6>
      <a:hlink>
        <a:srgbClr val="6DABE4"/>
      </a:hlink>
      <a:folHlink>
        <a:srgbClr val="FED1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52BF980FE34388CD3F08280D3A47" ma:contentTypeVersion="19" ma:contentTypeDescription="Create a new document." ma:contentTypeScope="" ma:versionID="7df6a130e6d5e92b7a63adb5e122ee81">
  <xsd:schema xmlns:xsd="http://www.w3.org/2001/XMLSchema" xmlns:xs="http://www.w3.org/2001/XMLSchema" xmlns:p="http://schemas.microsoft.com/office/2006/metadata/properties" xmlns:ns2="516354d3-ff2b-4f75-9f8e-faedf236bf6b" xmlns:ns3="e022f454-1ed9-489d-b982-0c8d759cb954" targetNamespace="http://schemas.microsoft.com/office/2006/metadata/properties" ma:root="true" ma:fieldsID="751c742e63fcc84849962318190873e8" ns2:_="" ns3:_="">
    <xsd:import namespace="516354d3-ff2b-4f75-9f8e-faedf236bf6b"/>
    <xsd:import namespace="e022f454-1ed9-489d-b982-0c8d759c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54d3-ff2b-4f75-9f8e-faedf236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f454-1ed9-489d-b982-0c8d759c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ecd50a-8934-4d46-a236-29d9cd0a3b83}" ma:internalName="TaxCatchAll" ma:showField="CatchAllData" ma:web="e022f454-1ed9-489d-b982-0c8d759cb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2f454-1ed9-489d-b982-0c8d759cb954" xsi:nil="true"/>
    <lcf76f155ced4ddcb4097134ff3c332f xmlns="516354d3-ff2b-4f75-9f8e-faedf236bf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B9BE3-D5DA-4F91-9B09-4901FF3E9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54d3-ff2b-4f75-9f8e-faedf236bf6b"/>
    <ds:schemaRef ds:uri="e022f454-1ed9-489d-b982-0c8d759c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23AE5-FE73-4D7D-85B8-82465945AC03}">
  <ds:schemaRefs>
    <ds:schemaRef ds:uri="http://schemas.openxmlformats.org/package/2006/metadata/core-properties"/>
    <ds:schemaRef ds:uri="http://purl.org/dc/terms/"/>
    <ds:schemaRef ds:uri="e022f454-1ed9-489d-b982-0c8d759cb954"/>
    <ds:schemaRef ds:uri="516354d3-ff2b-4f75-9f8e-faedf236bf6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404566-B14A-4360-A510-3CAB047D11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dc7058-dd48-4a81-90b6-281159ae72e0}" enabled="0" method="" siteId="{fcdc7058-dd48-4a81-90b6-281159ae72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Whitney, N</dc:creator>
  <cp:keywords/>
  <dc:description/>
  <cp:lastModifiedBy>Blaser, Brittni, M</cp:lastModifiedBy>
  <cp:revision>8</cp:revision>
  <cp:lastPrinted>2024-02-17T19:32:00Z</cp:lastPrinted>
  <dcterms:created xsi:type="dcterms:W3CDTF">2024-02-21T19:26:00Z</dcterms:created>
  <dcterms:modified xsi:type="dcterms:W3CDTF">2024-07-25T15:20:00Z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0x01010053F452BF980FE34388CD3F08280D3A47</vt:lpwstr>
  </property>
  <property fmtid="{D5CDD505-2E9C-101B-9397-08002B2CF9AE}" pid="3" name="MediaServiceImageTags">
    <vt:lpwstr/>
  </property>
</Properties>
</file>